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pPr>
      <w:r>
        <w:rPr>
          <w:b/>
          <w:bCs/>
        </w:rPr>
        <w:t xml:space="preserve">[Cours] Outils du marketing numérique</w:t>
      </w:r>
    </w:p>
    <w:p>
      <w:pPr>
        <w:spacing w:after="140"/>
      </w:pPr>
      <w:r>
        <w:rPr>
          <w:b/>
          <w:bCs/>
        </w:rPr>
        <w:t xml:space="preserve">Diplôme d'Université — Année universitaire 2026-2027</w:t>
      </w:r>
    </w:p>
    <w:p>
      <w:pPr>
        <w:spacing w:after="140"/>
      </w:pPr>
      <w:r>
        <w:rPr>
          <w:b/>
          <w:bCs/>
        </w:rPr>
        <w:t xml:space="preserve">Programme : [à compléter]</w:t>
      </w:r>
    </w:p>
    <w:p>
      <w:pPr>
        <w:spacing w:after="140"/>
      </w:pPr>
      <w:r>
        <w:rPr>
          <w:b/>
          <w:bCs/>
        </w:rPr>
        <w:t xml:space="preserve">Enseignante : Erwane Morette</w:t>
      </w:r>
      <w:r>
        <w:br/>
        <w:t xml:space="preserve"/>
      </w:r>
      <w:r>
        <w:rPr>
          <w:b/>
          <w:bCs/>
        </w:rPr>
        <w:t xml:space="preserve">Heures de cours : 20 heures (10 séances de 2 heures)</w:t>
      </w:r>
    </w:p>
    <w:p>
      <w:pPr>
        <w:spacing w:after="140"/>
      </w:pPr>
      <w:r>
        <w:rPr>
          <w:b/>
          <w:bCs/>
        </w:rPr>
        <w:t xml:space="preserve">ECTS : [à compléter]</w:t>
      </w:r>
    </w:p>
    <w:p>
      <w:pPr>
        <w:spacing w:after="140" w:before="280"/>
      </w:pPr>
      <w:r>
        <w:rPr>
          <w:b/>
          <w:bCs/>
          <w:smallCaps/>
        </w:rPr>
        <w:t xml:space="preserve">Description du cours :</w:t>
      </w:r>
    </w:p>
    <w:p>
      <w:pPr>
        <w:spacing w:after="140"/>
      </w:pPr>
      <w:r>
        <w:t xml:space="preserve">Ce cours propose une initiation pratique aux outils du marketing numérique, sans prérequis technique. Chaque séance articule un apport théorique (concepts, vocabulaire, logiques économiques des plateformes) et des exercices individuels sur machine. Les étudiants apprennent à cartographier un parcours client, analyser une audience, créer des contenus adaptés aux plateformes, concevoir une campagne d'emailing, optimiser un référencement, réaliser des visuels avec Photoshop et automatiser des tâches répétitives.</w:t>
      </w:r>
    </w:p>
    <w:p>
      <w:pPr>
        <w:spacing w:after="140" w:before="280"/>
      </w:pPr>
      <w:r>
        <w:rPr>
          <w:b/>
          <w:bCs/>
          <w:smallCaps/>
        </w:rPr>
        <w:t xml:space="preserve">Programme des séances :</w:t>
      </w:r>
    </w:p>
    <w:p>
      <w:pPr>
        <w:spacing w:after="90"/>
      </w:pPr>
      <w:r>
        <w:rPr>
          <w:b/>
          <w:bCs/>
        </w:rPr>
        <w:t xml:space="preserve">Séance 1 — </w:t>
      </w:r>
      <w:r>
        <w:t xml:space="preserve">Découverte du marketing numérique : écosystème, parcours client, familles d'outils, métiers</w:t>
      </w:r>
    </w:p>
    <w:p>
      <w:pPr>
        <w:spacing w:after="90"/>
      </w:pPr>
      <w:r>
        <w:rPr>
          <w:b/>
          <w:bCs/>
        </w:rPr>
        <w:t xml:space="preserve">Séance 2 — </w:t>
      </w:r>
      <w:r>
        <w:t xml:space="preserve">Présence locale et e-réputation : Google Business Profile, avis en ligne</w:t>
      </w:r>
    </w:p>
    <w:p>
      <w:pPr>
        <w:spacing w:after="90"/>
      </w:pPr>
      <w:r>
        <w:rPr>
          <w:b/>
          <w:bCs/>
        </w:rPr>
        <w:t xml:space="preserve">Séance 3 — </w:t>
      </w:r>
      <w:r>
        <w:t xml:space="preserve">Email marketing : newsletters, bases de contacts, outils d'emailing (Mailchimp, Brevo)</w:t>
      </w:r>
    </w:p>
    <w:p>
      <w:pPr>
        <w:spacing w:after="90"/>
      </w:pPr>
      <w:r>
        <w:rPr>
          <w:b/>
          <w:bCs/>
        </w:rPr>
        <w:t xml:space="preserve">Séance 4 — </w:t>
      </w:r>
      <w:r>
        <w:t xml:space="preserve">Réseaux sociaux et Social Ads : panorama des plateformes, Meta Business Suite</w:t>
      </w:r>
    </w:p>
    <w:p>
      <w:pPr>
        <w:spacing w:after="90"/>
      </w:pPr>
      <w:r>
        <w:rPr>
          <w:b/>
          <w:bCs/>
        </w:rPr>
        <w:t xml:space="preserve">Séance 5 — </w:t>
      </w:r>
      <w:r>
        <w:t xml:space="preserve">Mesure d'audience : Google Analytics, indicateurs de performance (KPI)</w:t>
      </w:r>
    </w:p>
    <w:p>
      <w:pPr>
        <w:spacing w:after="90"/>
      </w:pPr>
      <w:r>
        <w:rPr>
          <w:b/>
          <w:bCs/>
        </w:rPr>
        <w:t xml:space="preserve">Séance 6 — </w:t>
      </w:r>
      <w:r>
        <w:t xml:space="preserve">Contenu et référencement naturel (SEO) : stratégie éditoriale, mots-clés, optimisation</w:t>
      </w:r>
    </w:p>
    <w:p>
      <w:pPr>
        <w:spacing w:after="90"/>
      </w:pPr>
      <w:r>
        <w:rPr>
          <w:b/>
          <w:bCs/>
        </w:rPr>
        <w:t xml:space="preserve">Séance 7 — </w:t>
      </w:r>
      <w:r>
        <w:t xml:space="preserve">Graphisme et création visuelle avec Photoshop (1) : principes de composition, typographie et couleur, prise en main de l'interface</w:t>
      </w:r>
    </w:p>
    <w:p>
      <w:pPr>
        <w:spacing w:after="90"/>
      </w:pPr>
      <w:r>
        <w:rPr>
          <w:b/>
          <w:bCs/>
        </w:rPr>
        <w:t xml:space="preserve">Séance 8 — </w:t>
      </w:r>
      <w:r>
        <w:t xml:space="preserve">Graphisme et création visuelle avec Photoshop (2) : calques, retouche, détourage, montages et visuels marketing pour les réseaux sociaux</w:t>
      </w:r>
    </w:p>
    <w:p>
      <w:pPr>
        <w:spacing w:after="90"/>
      </w:pPr>
      <w:r>
        <w:rPr>
          <w:b/>
          <w:bCs/>
        </w:rPr>
        <w:t xml:space="preserve">Séance 9 — </w:t>
      </w:r>
      <w:r>
        <w:t xml:space="preserve">Vidéo marketing : formats courts (TikTok, Reels, YouTube), montage simple (CapCut)</w:t>
      </w:r>
    </w:p>
    <w:p>
      <w:pPr>
        <w:spacing w:after="90"/>
      </w:pPr>
      <w:r>
        <w:rPr>
          <w:b/>
          <w:bCs/>
        </w:rPr>
        <w:t xml:space="preserve">Séance 10 — </w:t>
      </w:r>
      <w:r>
        <w:t xml:space="preserve">Planification, automatisation et veille : calendrier éditorial, outils no-code (Zapier), veille stratégique et reporting</w:t>
      </w:r>
    </w:p>
    <w:p>
      <w:pPr>
        <w:spacing w:after="140" w:before="280"/>
      </w:pPr>
      <w:r>
        <w:rPr>
          <w:b/>
          <w:bCs/>
          <w:smallCaps/>
        </w:rPr>
        <w:t xml:space="preserve">Modalités d'évaluation :</w:t>
      </w:r>
    </w:p>
    <w:p>
      <w:pPr>
        <w:spacing w:after="140"/>
      </w:pPr>
      <w:r>
        <w:t xml:space="preserve">Le cours est évalué par le biais d'un </w:t>
      </w:r>
      <w:r>
        <w:rPr>
          <w:b/>
          <w:bCs/>
        </w:rPr>
        <w:t xml:space="preserve">contrôle continu</w:t>
      </w:r>
      <w:r>
        <w:t xml:space="preserve"> : exercices pratiques réalisés en classe ou à la maison.</w:t>
      </w:r>
    </w:p>
    <w:p>
      <w:pPr>
        <w:spacing w:after="140" w:before="280"/>
      </w:pPr>
      <w:r>
        <w:rPr>
          <w:b/>
          <w:bCs/>
          <w:smallCaps/>
        </w:rPr>
        <w:t xml:space="preserve">Bibliographie :</w:t>
      </w:r>
    </w:p>
    <w:p>
      <w:pPr>
        <w:spacing w:after="90"/>
      </w:pPr>
      <w:r>
        <w:t xml:space="preserve">Dave Chaffey, Fiona Ellis-Chadwick, Marketing digital, Pearson, 2021.</w:t>
      </w:r>
    </w:p>
    <w:p>
      <w:pPr>
        <w:spacing w:after="90"/>
      </w:pPr>
      <w:r>
        <w:t xml:space="preserve">Rémy Marrone, Claire Gallic, Le Grand Livre du Marketing digital, Dunod, 2020.</w:t>
      </w:r>
    </w:p>
    <w:p>
      <w:pPr>
        <w:spacing w:after="90"/>
      </w:pPr>
      <w:r>
        <w:t xml:space="preserve">Blog du Modérateur (blogdumoderateur.com), actualité du marketing numérique.</w:t>
      </w:r>
    </w:p>
    <w:sectPr>
      <w:pgSz w:w="11906" w:h="16838"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2026-07-03T21:32:49.287Z</dcterms:created>
  <dcterms:modified xsi:type="dcterms:W3CDTF">2026-07-03T21:32:49.287Z</dcterms:modified>
</cp:coreProperties>
</file>

<file path=docProps/custom.xml><?xml version="1.0" encoding="utf-8"?>
<Properties xmlns="http://schemas.openxmlformats.org/officeDocument/2006/custom-properties" xmlns:vt="http://schemas.openxmlformats.org/officeDocument/2006/docPropsVTypes"/>
</file>